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UNIT 1: </w:t>
      </w:r>
      <w:r w:rsidDel="00000000" w:rsidR="00000000" w:rsidRPr="00000000">
        <w:rPr>
          <w:rFonts w:ascii="Trebuchet MS" w:cs="Trebuchet MS" w:eastAsia="Trebuchet MS" w:hAnsi="Trebuchet MS"/>
          <w:b w:val="1"/>
          <w:color w:val="990000"/>
          <w:sz w:val="28"/>
          <w:szCs w:val="28"/>
          <w:rtl w:val="0"/>
        </w:rPr>
        <w:t xml:space="preserve">First Days of Chinese Class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Unit Map</w:t>
      </w:r>
    </w:p>
    <w:tbl>
      <w:tblPr>
        <w:tblStyle w:val="Table1"/>
        <w:bidi w:val="0"/>
        <w:tblW w:w="102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5190"/>
        <w:tblGridChange w:id="0">
          <w:tblGrid>
            <w:gridCol w:w="5025"/>
            <w:gridCol w:w="519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ENDURING UNDERSTANDING: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ESSENTIAL QUESTIONS 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Students understand that they can communicate unique information.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line="240" w:lineRule="auto"/>
              <w:ind w:left="240" w:hanging="21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do I survive in my immersion-based Chinese language classroom?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line="240" w:lineRule="auto"/>
              <w:ind w:left="240" w:hanging="21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different is the Chinese language from my home language?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line="240" w:lineRule="auto"/>
              <w:ind w:left="240" w:hanging="21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Who am I in my Chinese class?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What students will be able to do by the end of this unit:</w:t>
      </w:r>
    </w:p>
    <w:tbl>
      <w:tblPr>
        <w:tblStyle w:val="Table2"/>
        <w:bidi w:val="0"/>
        <w:tblW w:w="102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0"/>
        <w:gridCol w:w="8300"/>
        <w:tblGridChange w:id="0">
          <w:tblGrid>
            <w:gridCol w:w="1940"/>
            <w:gridCol w:w="830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Speaking/ Listening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(interpersonal and presentational)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greet and address people appropriately based on their title and the time of day.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respond appropriately to greetings in a variety of ways.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tell someone what my last name, first name, age, and phone number is.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ask someone what their last name, first name, age, and phone number is.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understand someone talking about their name, age, nationality, and their phone number.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ask and answer Y/N questions.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understand my teacher’s instructions, such as: stand up, sit down, repeat after me, any questions?, etc...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interact with my teacher and classmates in Chinese, saying things such as: I have a question, I understand/don’t understand, please, thanks, sorry, no problem, etc…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ask in Chinese how to say something in Chinese.</w:t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(interpretive)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recognize the numbers 1-99.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recognize some common characters taught in this lesson.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(presentational)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write my phone number.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write the numbers 1-10 with the correct stroke order.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write some common characters taught in this lesson with the correct stroke order (for example, 你，我，她／他，们，好，不， 同学， 老师，吗， 的， 叫， 什么， 名字， 再见).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write greetings and self-introductions with first name and family name.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1470"/>
        <w:gridCol w:w="3120"/>
        <w:gridCol w:w="1635"/>
        <w:gridCol w:w="1470"/>
        <w:tblGridChange w:id="0">
          <w:tblGrid>
            <w:gridCol w:w="1665"/>
            <w:gridCol w:w="1470"/>
            <w:gridCol w:w="3120"/>
            <w:gridCol w:w="1635"/>
            <w:gridCol w:w="1470"/>
          </w:tblGrid>
        </w:tblGridChange>
      </w:tblGrid>
    </w:tbl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1: Hello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10 hours</w:t>
      </w:r>
    </w:p>
    <w:tbl>
      <w:tblPr>
        <w:tblStyle w:val="Table4"/>
        <w:bidi w:val="0"/>
        <w:tblW w:w="94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6645"/>
        <w:tblGridChange w:id="0">
          <w:tblGrid>
            <w:gridCol w:w="2790"/>
            <w:gridCol w:w="6645"/>
          </w:tblGrid>
        </w:tblGridChange>
      </w:tblGrid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2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40"/>
        <w:gridCol w:w="8000"/>
        <w:tblGridChange w:id="0">
          <w:tblGrid>
            <w:gridCol w:w="2240"/>
            <w:gridCol w:w="800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You 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You 您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我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 他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She 她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Plural 们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Very 很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Good 好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Question 吗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Question 呢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Also 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Not/no 不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Is/ yes 是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Teacher 老师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 学生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Possessive 的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Classmate 同学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Early 早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Morning 早上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Hello  你好/您好!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Hello, teacher   老师好.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Hello, students  同学们好.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 some good morning phrases.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are you?  你好吗？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ind w:right="-675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am very good, and you? 我很好，你呢？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I'm also good, thanks. 我也很好，谢谢。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you a teacher? 你是老师吗？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am a teacher. 我是老师。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You are a student  你是学生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am not a teacher; I am a student.  我不是老师，我是学生。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it or not?  是不是?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yes/no 是/不是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Classroom Phrases: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Stand up 起立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Salute/bow  敬礼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Good day teacher 老师好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Good day students 同学们好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Sit down 坐下/请坐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Correct? 对不对？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do you say xx in English? xx英文怎么说？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do you say xx in Chinese? xx中文怎么说？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Goodbye  再见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don’t know 我不知道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Please say it again 请再说一次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2: My Chinese Name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8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2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80"/>
        <w:gridCol w:w="7740"/>
        <w:tblGridChange w:id="0">
          <w:tblGrid>
            <w:gridCol w:w="2480"/>
            <w:gridCol w:w="774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Call 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叫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什么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名字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Chinese 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中文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English 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英文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Please </w:t>
            </w: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请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Ask 问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Noble/expensive 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Last name 姓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Mr. 先生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Mrs. 太太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Miss 小姐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Excuse me, what is your last name? 请问，你贵姓？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last name is xx. 我姓xx.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is your name? 你叫什么名字？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am called xx. 我叫xx.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Hello, Mr. xx.   (xx)先生，您好。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Chinese name is xx.  我的中文名字叫xx.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English name is xx. 我的英文名字叫xx.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Classroom Phrases：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am sorry 对不起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 doesn’t matter  没关系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Thanks 谢谢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Don’t be polite 不客气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you have questions? 有问题吗？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Yes/ no 有/没有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Please repeat after me. 请跟我说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Which tone 第几声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Pinyin 拼音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First/second/third/fourth tone 第一/二/三/四声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3: Numbers and Dates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10 hours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02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80"/>
        <w:gridCol w:w="7740"/>
        <w:tblGridChange w:id="0">
          <w:tblGrid>
            <w:gridCol w:w="2480"/>
            <w:gridCol w:w="774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many 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Age 岁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 电话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1-100  一到一百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Today 今天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Tomorrow 明天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Yesterday 昨天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 星期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Month 月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 日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Number/Date 号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Many/much 多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Less/little 少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many? 多少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old are you? 你多大？/你几岁？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am … years old. 我 xx 岁。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is your phone number? 你的电话是多少？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phone number is … 我的电话是 xxx。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is the date today? 今天是几月几号/日？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Today is …(month/date). 今天是xx月xx号/日。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is the day of the week today? 今天是星期几？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Today is … 今天是星期xx。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Classroom phrases: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May I go to xx.? 我可以去xx吗？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Please give me xx. 请给我xx。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Please speak Chinese 请说中文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Understand? 懂吗？懂不懂？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Raise hand 举手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Listen to teacher 听老师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Look at teacher看老师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02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rPr>
          <w:trHeight w:val="440" w:hRule="atLeast"/>
        </w:trP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CULTURAL CONNECTIONS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1.Students can tell that greetings can be classified into two types.  Honorific and regular.  For example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(1) exchange greetings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  <w:tab/>
              <w:t xml:space="preserve">A: 你好?              B: 您好?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A: 早?                  B: 早上好?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(2) question-and-answer greetings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  <w:tab/>
              <w:t xml:space="preserve">A: 你好吗?            B: 很好！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  <w:tab/>
              <w:t xml:space="preserve">A: 最近怎么样？  B: 还好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  <w:tab/>
              <w:t xml:space="preserve">A: 最近还好吗？  B: 还不错！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Students can tell how Chinese names are different from English names.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(1)  Chinese family/last names come first. Usually a last name only has one syllable.  That the last name comes first reflects the Chinese culture’s emphasis on the community and family over the individual.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(2)  Chinese names have clear meanings.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A: 王美玉;</w:t>
              <w:tab/>
              <w:t xml:space="preserve">王 means king;   美 means beauty;   玉 means jade.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(3) There are different ways to ask names. When asking an older person or a person in a higher position their name, a student should say 您贵姓? not 你姓什么? 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Students understand the appropriate way to ask people's ages . 您多大，你多大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Students understand that dates are expressed/sequenced differently in Chinese (year month day) than how they are expressed in English (day month year).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Adapted from Jefferson County Public Schools, KY,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SimSu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right"/>
      <w:rPr/>
    </w:pPr>
    <w:r w:rsidDel="00000000" w:rsidR="00000000" w:rsidRPr="00000000">
      <w:rPr>
        <w:b w:val="1"/>
        <w:color w:val="b7b7b7"/>
        <w:sz w:val="16"/>
        <w:szCs w:val="16"/>
        <w:rtl w:val="0"/>
      </w:rPr>
      <w:t xml:space="preserve">F-LAN CHINESE CURRICULUM COUNCIL</w:t>
    </w:r>
  </w:p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right"/>
      <w:rPr/>
    </w:pPr>
    <w:r w:rsidDel="00000000" w:rsidR="00000000" w:rsidRPr="00000000">
      <w:rPr>
        <w:b w:val="1"/>
        <w:color w:val="b7b7b7"/>
        <w:sz w:val="32"/>
        <w:szCs w:val="32"/>
        <w:rtl w:val="0"/>
      </w:rPr>
      <w:t xml:space="preserve">Level 1 “My World”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